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29C68" w14:textId="05173AB8" w:rsidR="006F3E49" w:rsidRPr="008F2EE4" w:rsidRDefault="0098770A" w:rsidP="0098770A">
      <w:pPr>
        <w:spacing w:after="0"/>
        <w:rPr>
          <w:rFonts w:cstheme="minorHAnsi"/>
        </w:rPr>
      </w:pPr>
      <w:r w:rsidRPr="008F2EE4">
        <w:rPr>
          <w:rFonts w:cstheme="minorHAnsi"/>
        </w:rPr>
        <w:t>To:  All Residents</w:t>
      </w:r>
      <w:r w:rsidR="006E4591" w:rsidRPr="008F2EE4">
        <w:rPr>
          <w:rFonts w:cstheme="minorHAnsi"/>
        </w:rPr>
        <w:t xml:space="preserve"> </w:t>
      </w:r>
    </w:p>
    <w:p w14:paraId="2FB9381F" w14:textId="67345EE9" w:rsidR="0098770A" w:rsidRDefault="0098770A" w:rsidP="0098770A">
      <w:pPr>
        <w:spacing w:after="0"/>
        <w:rPr>
          <w:rStyle w:val="Hyperlink"/>
          <w:rFonts w:cstheme="minorHAnsi"/>
        </w:rPr>
      </w:pPr>
      <w:r w:rsidRPr="008F2EE4">
        <w:rPr>
          <w:rFonts w:cstheme="minorHAnsi"/>
        </w:rPr>
        <w:t>From:  Golden Hill Rentals</w:t>
      </w:r>
      <w:r w:rsidR="006E4591" w:rsidRPr="008F2EE4">
        <w:rPr>
          <w:rFonts w:cstheme="minorHAnsi"/>
        </w:rPr>
        <w:t xml:space="preserve"> </w:t>
      </w:r>
      <w:r w:rsidR="006E4591" w:rsidRPr="008F2EE4">
        <w:rPr>
          <w:rFonts w:cstheme="minorHAnsi"/>
          <w:b/>
          <w:bCs/>
        </w:rPr>
        <w:t>(</w:t>
      </w:r>
      <w:r w:rsidRPr="008F2EE4">
        <w:rPr>
          <w:rFonts w:cstheme="minorHAnsi"/>
          <w:b/>
          <w:bCs/>
        </w:rPr>
        <w:t>619-301-6163</w:t>
      </w:r>
      <w:r w:rsidR="006E4591" w:rsidRPr="008F2EE4">
        <w:rPr>
          <w:rFonts w:cstheme="minorHAnsi"/>
          <w:b/>
          <w:bCs/>
        </w:rPr>
        <w:t>)</w:t>
      </w:r>
      <w:r w:rsidR="006E4591" w:rsidRPr="008F2EE4">
        <w:rPr>
          <w:rFonts w:cstheme="minorHAnsi"/>
        </w:rPr>
        <w:t xml:space="preserve"> </w:t>
      </w:r>
      <w:hyperlink r:id="rId4" w:history="1">
        <w:r w:rsidR="006E4591" w:rsidRPr="008F2EE4">
          <w:rPr>
            <w:rStyle w:val="Hyperlink"/>
            <w:rFonts w:cstheme="minorHAnsi"/>
          </w:rPr>
          <w:t>www.goldenhillrentals.com</w:t>
        </w:r>
      </w:hyperlink>
    </w:p>
    <w:p w14:paraId="1B4469DA" w14:textId="799CD722" w:rsidR="0098770A" w:rsidRPr="008F2EE4" w:rsidRDefault="006F3E49" w:rsidP="0098770A">
      <w:pPr>
        <w:spacing w:after="0"/>
        <w:rPr>
          <w:rFonts w:cstheme="minorHAnsi"/>
        </w:rPr>
      </w:pPr>
      <w:r>
        <w:rPr>
          <w:rFonts w:cstheme="minorHAnsi"/>
        </w:rPr>
        <w:t>Re: NEWSLETTER (7-13-21)</w:t>
      </w:r>
    </w:p>
    <w:p w14:paraId="4EAEF125" w14:textId="77777777" w:rsidR="006F3E49" w:rsidRDefault="006F3E49" w:rsidP="0098770A">
      <w:pPr>
        <w:spacing w:after="0"/>
        <w:rPr>
          <w:rFonts w:cstheme="minorHAnsi"/>
        </w:rPr>
      </w:pPr>
    </w:p>
    <w:p w14:paraId="59A74771" w14:textId="10F629D1" w:rsidR="0098770A" w:rsidRPr="008F2EE4" w:rsidRDefault="0098770A" w:rsidP="0098770A">
      <w:pPr>
        <w:spacing w:after="0"/>
        <w:rPr>
          <w:rFonts w:cstheme="minorHAnsi"/>
        </w:rPr>
      </w:pPr>
      <w:r w:rsidRPr="008F2EE4">
        <w:rPr>
          <w:rFonts w:cstheme="minorHAnsi"/>
        </w:rPr>
        <w:t>Dear Residents,</w:t>
      </w:r>
    </w:p>
    <w:p w14:paraId="56C8E560" w14:textId="5F1AB030" w:rsidR="0098770A" w:rsidRPr="008F2EE4" w:rsidRDefault="0098770A" w:rsidP="0098770A">
      <w:pPr>
        <w:spacing w:after="0"/>
        <w:rPr>
          <w:rFonts w:cstheme="minorHAnsi"/>
        </w:rPr>
      </w:pPr>
    </w:p>
    <w:p w14:paraId="1DE5F8CE" w14:textId="46D5A7E2" w:rsidR="005D3BFB" w:rsidRPr="006F3E49" w:rsidRDefault="005D3BFB" w:rsidP="0098770A">
      <w:pPr>
        <w:spacing w:after="0"/>
        <w:rPr>
          <w:rFonts w:cstheme="minorHAnsi"/>
          <w:b/>
          <w:bCs/>
          <w:u w:val="single"/>
        </w:rPr>
      </w:pPr>
      <w:r w:rsidRPr="006F3E49">
        <w:rPr>
          <w:rFonts w:cstheme="minorHAnsi"/>
          <w:b/>
          <w:bCs/>
          <w:u w:val="single"/>
        </w:rPr>
        <w:t>BE SAFE, TAKE CARE</w:t>
      </w:r>
    </w:p>
    <w:p w14:paraId="6888BCE8" w14:textId="77777777" w:rsidR="005D3BFB" w:rsidRPr="008F2EE4" w:rsidRDefault="0098770A" w:rsidP="0098770A">
      <w:pPr>
        <w:spacing w:after="0"/>
        <w:rPr>
          <w:rFonts w:cstheme="minorHAnsi"/>
        </w:rPr>
      </w:pPr>
      <w:r w:rsidRPr="008F2EE4">
        <w:rPr>
          <w:rFonts w:cstheme="minorHAnsi"/>
        </w:rPr>
        <w:t>We welcome summer and a glimpse of life starting up again</w:t>
      </w:r>
      <w:r w:rsidR="005D3BFB" w:rsidRPr="008F2EE4">
        <w:rPr>
          <w:rFonts w:cstheme="minorHAnsi"/>
        </w:rPr>
        <w:t xml:space="preserve">! </w:t>
      </w:r>
    </w:p>
    <w:p w14:paraId="4DA823D3" w14:textId="5E78DCE5" w:rsidR="0098770A" w:rsidRPr="008F2EE4" w:rsidRDefault="005D3BFB" w:rsidP="0098770A">
      <w:pPr>
        <w:spacing w:after="0"/>
        <w:rPr>
          <w:rFonts w:cstheme="minorHAnsi"/>
        </w:rPr>
      </w:pPr>
      <w:r w:rsidRPr="008F2EE4">
        <w:rPr>
          <w:rFonts w:cstheme="minorHAnsi"/>
        </w:rPr>
        <w:t xml:space="preserve">It is our pleasure to serve you and insure your home is safe and sound. Please do not hesitate to call with suggestions, or problems we can solve as your housing administration.  We are proud of our work with you. </w:t>
      </w:r>
    </w:p>
    <w:p w14:paraId="5B2028B3" w14:textId="66B8EF8C" w:rsidR="00F812DA" w:rsidRPr="008F2EE4" w:rsidRDefault="00F812DA" w:rsidP="00F812DA">
      <w:pPr>
        <w:spacing w:after="0"/>
        <w:rPr>
          <w:rFonts w:cstheme="minorHAnsi"/>
        </w:rPr>
      </w:pPr>
    </w:p>
    <w:p w14:paraId="5FCABE8D" w14:textId="77777777" w:rsidR="006E4591" w:rsidRPr="008F2EE4" w:rsidRDefault="006E4591" w:rsidP="00F812DA">
      <w:pPr>
        <w:spacing w:after="0"/>
        <w:rPr>
          <w:rFonts w:cstheme="minorHAnsi"/>
        </w:rPr>
      </w:pPr>
    </w:p>
    <w:p w14:paraId="7DCCBD9D" w14:textId="77777777" w:rsidR="005D3BFB" w:rsidRPr="006F3E49" w:rsidRDefault="005D3BFB" w:rsidP="00F812DA">
      <w:pPr>
        <w:spacing w:after="0"/>
        <w:rPr>
          <w:rFonts w:cstheme="minorHAnsi"/>
          <w:b/>
          <w:bCs/>
          <w:u w:val="single"/>
        </w:rPr>
      </w:pPr>
      <w:r w:rsidRPr="006F3E49">
        <w:rPr>
          <w:rFonts w:cstheme="minorHAnsi"/>
          <w:b/>
          <w:bCs/>
          <w:u w:val="single"/>
        </w:rPr>
        <w:t>LOCAL GOVERNANCE</w:t>
      </w:r>
    </w:p>
    <w:p w14:paraId="05E89F0B" w14:textId="4B3B2E98" w:rsidR="00F812DA" w:rsidRPr="008F2EE4" w:rsidRDefault="005D3BFB" w:rsidP="00F812DA">
      <w:pPr>
        <w:spacing w:after="0"/>
        <w:rPr>
          <w:rFonts w:cstheme="minorHAnsi"/>
        </w:rPr>
      </w:pPr>
      <w:r w:rsidRPr="008F2EE4">
        <w:rPr>
          <w:rFonts w:cstheme="minorHAnsi"/>
        </w:rPr>
        <w:t>Please stay engaged with our</w:t>
      </w:r>
      <w:r w:rsidR="00F812DA" w:rsidRPr="008F2EE4">
        <w:rPr>
          <w:rFonts w:cstheme="minorHAnsi"/>
        </w:rPr>
        <w:t xml:space="preserve"> local representatives for </w:t>
      </w:r>
      <w:r w:rsidRPr="008F2EE4">
        <w:rPr>
          <w:rFonts w:cstheme="minorHAnsi"/>
        </w:rPr>
        <w:t>any</w:t>
      </w:r>
      <w:r w:rsidR="00F812DA" w:rsidRPr="008F2EE4">
        <w:rPr>
          <w:rFonts w:cstheme="minorHAnsi"/>
        </w:rPr>
        <w:t xml:space="preserve"> </w:t>
      </w:r>
      <w:r w:rsidRPr="008F2EE4">
        <w:rPr>
          <w:rFonts w:cstheme="minorHAnsi"/>
        </w:rPr>
        <w:t>reason and</w:t>
      </w:r>
      <w:r w:rsidR="00F812DA" w:rsidRPr="008F2EE4">
        <w:rPr>
          <w:rFonts w:cstheme="minorHAnsi"/>
        </w:rPr>
        <w:t xml:space="preserve"> use the lin</w:t>
      </w:r>
      <w:r w:rsidR="00461B3D" w:rsidRPr="008F2EE4">
        <w:rPr>
          <w:rFonts w:cstheme="minorHAnsi"/>
        </w:rPr>
        <w:t>ks and numbers below</w:t>
      </w:r>
      <w:r w:rsidRPr="008F2EE4">
        <w:rPr>
          <w:rFonts w:cstheme="minorHAnsi"/>
        </w:rPr>
        <w:t>:</w:t>
      </w:r>
      <w:r w:rsidR="006E4591" w:rsidRPr="008F2EE4">
        <w:rPr>
          <w:rFonts w:cstheme="minorHAnsi"/>
        </w:rPr>
        <w:br/>
      </w:r>
    </w:p>
    <w:p w14:paraId="003225BF" w14:textId="10EFFFFA" w:rsidR="00FC76C8" w:rsidRPr="008F2EE4" w:rsidRDefault="00461B3D" w:rsidP="00FC76C8">
      <w:pPr>
        <w:spacing w:after="0"/>
        <w:rPr>
          <w:rFonts w:cstheme="minorHAnsi"/>
        </w:rPr>
      </w:pPr>
      <w:r w:rsidRPr="008F2EE4">
        <w:rPr>
          <w:rFonts w:cstheme="minorHAnsi"/>
        </w:rPr>
        <w:t xml:space="preserve">Mayor Todd Gloria    </w:t>
      </w:r>
      <w:r w:rsidR="00FC76C8" w:rsidRPr="008F2EE4">
        <w:rPr>
          <w:rFonts w:cstheme="minorHAnsi"/>
        </w:rPr>
        <w:t xml:space="preserve">                       </w:t>
      </w:r>
      <w:r w:rsidRPr="008F2EE4">
        <w:rPr>
          <w:rFonts w:cstheme="minorHAnsi"/>
        </w:rPr>
        <w:t xml:space="preserve">  </w:t>
      </w:r>
      <w:r w:rsidR="00FC76C8" w:rsidRPr="008F2EE4">
        <w:rPr>
          <w:rFonts w:cstheme="minorHAnsi"/>
        </w:rPr>
        <w:t xml:space="preserve">619-236-6330            </w:t>
      </w:r>
      <w:hyperlink r:id="rId5" w:history="1">
        <w:r w:rsidR="00FC76C8" w:rsidRPr="008F2EE4">
          <w:rPr>
            <w:rStyle w:val="Hyperlink"/>
            <w:rFonts w:cstheme="minorHAnsi"/>
          </w:rPr>
          <w:t>mayortoddgloria@sandiego.gov</w:t>
        </w:r>
      </w:hyperlink>
    </w:p>
    <w:p w14:paraId="2720BD79" w14:textId="24CFD92D" w:rsidR="00FC76C8" w:rsidRPr="008F2EE4" w:rsidRDefault="00EA5D6A" w:rsidP="00FC76C8">
      <w:pPr>
        <w:spacing w:after="0"/>
        <w:rPr>
          <w:rFonts w:cstheme="minorHAnsi"/>
        </w:rPr>
      </w:pPr>
      <w:r w:rsidRPr="008F2EE4">
        <w:rPr>
          <w:rFonts w:cstheme="minorHAnsi"/>
        </w:rPr>
        <w:t>City Council</w:t>
      </w:r>
      <w:r w:rsidR="00FC76C8" w:rsidRPr="008F2EE4">
        <w:rPr>
          <w:rFonts w:cstheme="minorHAnsi"/>
        </w:rPr>
        <w:t xml:space="preserve"> </w:t>
      </w:r>
      <w:r w:rsidR="0050613E" w:rsidRPr="008F2EE4">
        <w:rPr>
          <w:rFonts w:cstheme="minorHAnsi"/>
        </w:rPr>
        <w:t>District 3</w:t>
      </w:r>
      <w:r w:rsidR="00FC76C8" w:rsidRPr="008F2EE4">
        <w:rPr>
          <w:rFonts w:cstheme="minorHAnsi"/>
        </w:rPr>
        <w:t xml:space="preserve"> Whitburn</w:t>
      </w:r>
      <w:r w:rsidR="0050613E" w:rsidRPr="008F2EE4">
        <w:rPr>
          <w:rFonts w:cstheme="minorHAnsi"/>
        </w:rPr>
        <w:t xml:space="preserve">      6</w:t>
      </w:r>
      <w:r w:rsidR="00FC76C8" w:rsidRPr="008F2EE4">
        <w:rPr>
          <w:rFonts w:cstheme="minorHAnsi"/>
        </w:rPr>
        <w:t xml:space="preserve">19-236-6633             </w:t>
      </w:r>
      <w:hyperlink r:id="rId6" w:history="1">
        <w:r w:rsidR="0050613E" w:rsidRPr="008F2EE4">
          <w:rPr>
            <w:rStyle w:val="Hyperlink"/>
            <w:rFonts w:cstheme="minorHAnsi"/>
          </w:rPr>
          <w:t>stephenwhitburn@sandiego.gov</w:t>
        </w:r>
      </w:hyperlink>
    </w:p>
    <w:p w14:paraId="49CBC91E" w14:textId="42A13430" w:rsidR="00EA5D6A" w:rsidRPr="008F2EE4" w:rsidRDefault="005D3BFB" w:rsidP="00FC76C8">
      <w:pPr>
        <w:spacing w:after="0"/>
        <w:rPr>
          <w:rFonts w:cstheme="minorHAnsi"/>
        </w:rPr>
      </w:pPr>
      <w:r w:rsidRPr="008F2EE4">
        <w:rPr>
          <w:rFonts w:cstheme="minorHAnsi"/>
        </w:rPr>
        <w:t xml:space="preserve">Steve Whitburn’s assistant, </w:t>
      </w:r>
      <w:r w:rsidR="006430E5" w:rsidRPr="008F2EE4">
        <w:rPr>
          <w:rFonts w:cstheme="minorHAnsi"/>
        </w:rPr>
        <w:t>Ryan</w:t>
      </w:r>
      <w:r w:rsidR="00EA5D6A" w:rsidRPr="008F2EE4">
        <w:rPr>
          <w:rFonts w:cstheme="minorHAnsi"/>
        </w:rPr>
        <w:t xml:space="preserve">    619-510-6881</w:t>
      </w:r>
      <w:r w:rsidR="00EA5D6A" w:rsidRPr="008F2EE4">
        <w:rPr>
          <w:rFonts w:cstheme="minorHAnsi"/>
        </w:rPr>
        <w:tab/>
        <w:t xml:space="preserve">       </w:t>
      </w:r>
      <w:hyperlink r:id="rId7" w:history="1">
        <w:r w:rsidR="00EA5D6A" w:rsidRPr="008F2EE4">
          <w:rPr>
            <w:rStyle w:val="Hyperlink"/>
            <w:rFonts w:cstheme="minorHAnsi"/>
          </w:rPr>
          <w:t>rdarsey@sandiego.gov</w:t>
        </w:r>
      </w:hyperlink>
      <w:r w:rsidR="00EA5D6A" w:rsidRPr="008F2EE4">
        <w:rPr>
          <w:rFonts w:cstheme="minorHAnsi"/>
        </w:rPr>
        <w:tab/>
      </w:r>
    </w:p>
    <w:p w14:paraId="69AAF6DB" w14:textId="6E07AA8D" w:rsidR="00FC76C8" w:rsidRPr="008F2EE4" w:rsidRDefault="00FC76C8" w:rsidP="00FC76C8">
      <w:pPr>
        <w:spacing w:after="0"/>
        <w:rPr>
          <w:rFonts w:cstheme="minorHAnsi"/>
        </w:rPr>
      </w:pPr>
      <w:r w:rsidRPr="008F2EE4">
        <w:rPr>
          <w:rFonts w:cstheme="minorHAnsi"/>
        </w:rPr>
        <w:t>Homeless</w:t>
      </w:r>
      <w:r w:rsidR="005D3BFB" w:rsidRPr="008F2EE4">
        <w:rPr>
          <w:rFonts w:cstheme="minorHAnsi"/>
        </w:rPr>
        <w:t>? call</w:t>
      </w:r>
      <w:r w:rsidRPr="008F2EE4">
        <w:rPr>
          <w:rFonts w:cstheme="minorHAnsi"/>
        </w:rPr>
        <w:t xml:space="preserve"> Outreach Team       619-446-1010</w:t>
      </w:r>
      <w:r w:rsidRPr="008F2EE4">
        <w:rPr>
          <w:rFonts w:cstheme="minorHAnsi"/>
        </w:rPr>
        <w:tab/>
        <w:t xml:space="preserve">       </w:t>
      </w:r>
      <w:hyperlink r:id="rId8" w:history="1">
        <w:r w:rsidRPr="008F2EE4">
          <w:rPr>
            <w:rStyle w:val="Hyperlink"/>
            <w:rFonts w:cstheme="minorHAnsi"/>
          </w:rPr>
          <w:t>hot@pd.sandiego.gov</w:t>
        </w:r>
      </w:hyperlink>
    </w:p>
    <w:p w14:paraId="482A2011" w14:textId="5D45D546" w:rsidR="00F812DA" w:rsidRPr="008F2EE4" w:rsidRDefault="00EA5D6A" w:rsidP="00F812DA">
      <w:pPr>
        <w:spacing w:after="0"/>
        <w:rPr>
          <w:rFonts w:cstheme="minorHAnsi"/>
        </w:rPr>
      </w:pPr>
      <w:r w:rsidRPr="008F2EE4">
        <w:rPr>
          <w:rFonts w:cstheme="minorHAnsi"/>
        </w:rPr>
        <w:t xml:space="preserve">Graffiti, </w:t>
      </w:r>
      <w:r w:rsidR="006430E5" w:rsidRPr="008F2EE4">
        <w:rPr>
          <w:rFonts w:cstheme="minorHAnsi"/>
        </w:rPr>
        <w:t>encampments</w:t>
      </w:r>
      <w:r w:rsidR="005D3BFB" w:rsidRPr="008F2EE4">
        <w:rPr>
          <w:rFonts w:cstheme="minorHAnsi"/>
        </w:rPr>
        <w:t>,</w:t>
      </w:r>
      <w:r w:rsidRPr="008F2EE4">
        <w:rPr>
          <w:rFonts w:cstheme="minorHAnsi"/>
        </w:rPr>
        <w:t xml:space="preserve"> </w:t>
      </w:r>
      <w:r w:rsidR="006430E5" w:rsidRPr="008F2EE4">
        <w:rPr>
          <w:rFonts w:cstheme="minorHAnsi"/>
        </w:rPr>
        <w:t>etc.</w:t>
      </w:r>
      <w:r w:rsidRPr="008F2EE4">
        <w:rPr>
          <w:rFonts w:cstheme="minorHAnsi"/>
        </w:rPr>
        <w:t xml:space="preserve"> </w:t>
      </w:r>
      <w:r w:rsidR="005D3BFB" w:rsidRPr="008F2EE4">
        <w:rPr>
          <w:rFonts w:cstheme="minorHAnsi"/>
        </w:rPr>
        <w:t xml:space="preserve">report: </w:t>
      </w:r>
      <w:r w:rsidR="00FC76C8" w:rsidRPr="008F2EE4">
        <w:rPr>
          <w:rFonts w:cstheme="minorHAnsi"/>
        </w:rPr>
        <w:t xml:space="preserve">               </w:t>
      </w:r>
      <w:hyperlink r:id="rId9" w:history="1">
        <w:r w:rsidR="00FC76C8" w:rsidRPr="008F2EE4">
          <w:rPr>
            <w:rStyle w:val="Hyperlink"/>
            <w:rFonts w:cstheme="minorHAnsi"/>
          </w:rPr>
          <w:t>https://www.sandiego.gov/get-it-done</w:t>
        </w:r>
      </w:hyperlink>
      <w:r w:rsidR="00FC76C8" w:rsidRPr="008F2EE4">
        <w:rPr>
          <w:rFonts w:cstheme="minorHAnsi"/>
        </w:rPr>
        <w:t xml:space="preserve"> </w:t>
      </w:r>
    </w:p>
    <w:p w14:paraId="5B13B532" w14:textId="1CF7D715" w:rsidR="005D3BFB" w:rsidRPr="008F2EE4" w:rsidRDefault="005D3BFB" w:rsidP="00F812DA">
      <w:pPr>
        <w:spacing w:after="0"/>
        <w:rPr>
          <w:rFonts w:cstheme="minorHAnsi"/>
        </w:rPr>
      </w:pPr>
    </w:p>
    <w:p w14:paraId="6B02F441" w14:textId="775E4B3C" w:rsidR="005D3BFB" w:rsidRPr="008F2EE4" w:rsidRDefault="005D3BFB" w:rsidP="00F812DA">
      <w:pPr>
        <w:spacing w:after="0"/>
        <w:rPr>
          <w:rFonts w:cstheme="minorHAnsi"/>
        </w:rPr>
      </w:pPr>
      <w:r w:rsidRPr="008F2EE4">
        <w:rPr>
          <w:rFonts w:cstheme="minorHAnsi"/>
        </w:rPr>
        <w:t>Find out what Whitburn or others are doing for Golden Hill at our next Town Hall meeting.  Anyone wish to help organize it</w:t>
      </w:r>
      <w:r w:rsidR="006F3E49">
        <w:rPr>
          <w:rFonts w:cstheme="minorHAnsi"/>
        </w:rPr>
        <w:t xml:space="preserve">?  Let’s get more than lip service from our GH representatives!  </w:t>
      </w:r>
    </w:p>
    <w:p w14:paraId="47178BA6" w14:textId="32B091BD" w:rsidR="00461B3D" w:rsidRPr="008F2EE4" w:rsidRDefault="00461B3D" w:rsidP="0098770A">
      <w:pPr>
        <w:spacing w:after="0"/>
        <w:rPr>
          <w:rFonts w:cstheme="minorHAnsi"/>
        </w:rPr>
      </w:pPr>
    </w:p>
    <w:p w14:paraId="3AD3C6EB" w14:textId="77777777" w:rsidR="006E4591" w:rsidRPr="008F2EE4" w:rsidRDefault="006E4591" w:rsidP="0098770A">
      <w:pPr>
        <w:spacing w:after="0"/>
        <w:rPr>
          <w:rFonts w:cstheme="minorHAnsi"/>
        </w:rPr>
      </w:pPr>
    </w:p>
    <w:p w14:paraId="1C1200C2" w14:textId="1474717C" w:rsidR="005D3BFB" w:rsidRPr="006F3E49" w:rsidRDefault="005D3BFB" w:rsidP="0098770A">
      <w:pPr>
        <w:spacing w:after="0"/>
        <w:rPr>
          <w:rFonts w:cstheme="minorHAnsi"/>
          <w:b/>
          <w:bCs/>
          <w:u w:val="single"/>
        </w:rPr>
      </w:pPr>
      <w:r w:rsidRPr="006F3E49">
        <w:rPr>
          <w:rFonts w:cstheme="minorHAnsi"/>
          <w:b/>
          <w:bCs/>
          <w:u w:val="single"/>
        </w:rPr>
        <w:t>TRANSFORMER BOX PAINTING</w:t>
      </w:r>
    </w:p>
    <w:p w14:paraId="1B050BDF" w14:textId="5C88DD86" w:rsidR="0098770A" w:rsidRPr="008F2EE4" w:rsidRDefault="0098770A" w:rsidP="0098770A">
      <w:pPr>
        <w:spacing w:after="0"/>
        <w:rPr>
          <w:rFonts w:cstheme="minorHAnsi"/>
        </w:rPr>
      </w:pPr>
      <w:r w:rsidRPr="008F2EE4">
        <w:rPr>
          <w:rFonts w:cstheme="minorHAnsi"/>
        </w:rPr>
        <w:t>Plans are being made for a</w:t>
      </w:r>
      <w:r w:rsidR="005D3BFB" w:rsidRPr="008F2EE4">
        <w:rPr>
          <w:rFonts w:cstheme="minorHAnsi"/>
        </w:rPr>
        <w:t>nother</w:t>
      </w:r>
      <w:r w:rsidRPr="008F2EE4">
        <w:rPr>
          <w:rFonts w:cstheme="minorHAnsi"/>
        </w:rPr>
        <w:t xml:space="preserve"> neighborhood project to paint some of the prominently placed electrical transformers.   The “go ahead” has been given to move forward.  If you are an artist</w:t>
      </w:r>
      <w:r w:rsidR="0050613E" w:rsidRPr="008F2EE4">
        <w:rPr>
          <w:rFonts w:cstheme="minorHAnsi"/>
        </w:rPr>
        <w:t xml:space="preserve"> (or know any)</w:t>
      </w:r>
      <w:r w:rsidRPr="008F2EE4">
        <w:rPr>
          <w:rFonts w:cstheme="minorHAnsi"/>
        </w:rPr>
        <w:t xml:space="preserve"> and have an interest in painting one of the boxes, </w:t>
      </w:r>
      <w:r w:rsidR="0050613E" w:rsidRPr="008F2EE4">
        <w:rPr>
          <w:rFonts w:cstheme="minorHAnsi"/>
        </w:rPr>
        <w:t>please</w:t>
      </w:r>
      <w:r w:rsidR="005D3BFB" w:rsidRPr="008F2EE4">
        <w:rPr>
          <w:rFonts w:cstheme="minorHAnsi"/>
        </w:rPr>
        <w:t xml:space="preserve"> submit some </w:t>
      </w:r>
      <w:r w:rsidR="0050613E" w:rsidRPr="008F2EE4">
        <w:rPr>
          <w:rFonts w:cstheme="minorHAnsi"/>
        </w:rPr>
        <w:t>visual examples</w:t>
      </w:r>
      <w:r w:rsidRPr="008F2EE4">
        <w:rPr>
          <w:rFonts w:cstheme="minorHAnsi"/>
        </w:rPr>
        <w:t>.</w:t>
      </w:r>
    </w:p>
    <w:p w14:paraId="0C0404CE" w14:textId="6982F53E" w:rsidR="00053932" w:rsidRPr="008F2EE4" w:rsidRDefault="00053932" w:rsidP="0098770A">
      <w:pPr>
        <w:spacing w:after="0"/>
        <w:rPr>
          <w:rFonts w:cstheme="minorHAnsi"/>
        </w:rPr>
      </w:pPr>
    </w:p>
    <w:p w14:paraId="60073D7D" w14:textId="77777777" w:rsidR="006E4591" w:rsidRPr="008F2EE4" w:rsidRDefault="006E4591" w:rsidP="0098770A">
      <w:pPr>
        <w:spacing w:after="0"/>
        <w:rPr>
          <w:rFonts w:cstheme="minorHAnsi"/>
        </w:rPr>
      </w:pPr>
    </w:p>
    <w:p w14:paraId="4DBD4B0B" w14:textId="77777777" w:rsidR="0050613E" w:rsidRPr="006F3E49" w:rsidRDefault="0050613E" w:rsidP="0098770A">
      <w:pPr>
        <w:spacing w:after="0"/>
        <w:rPr>
          <w:rFonts w:cstheme="minorHAnsi"/>
          <w:b/>
          <w:bCs/>
          <w:u w:val="single"/>
        </w:rPr>
      </w:pPr>
      <w:r w:rsidRPr="006F3E49">
        <w:rPr>
          <w:rFonts w:cstheme="minorHAnsi"/>
          <w:b/>
          <w:bCs/>
          <w:u w:val="single"/>
        </w:rPr>
        <w:t>BREAKFAST BLOCK SD</w:t>
      </w:r>
    </w:p>
    <w:p w14:paraId="68216424" w14:textId="11941746" w:rsidR="00D71B14" w:rsidRPr="008F2EE4" w:rsidRDefault="00500A17" w:rsidP="0050613E">
      <w:pPr>
        <w:spacing w:after="0"/>
        <w:ind w:right="1440"/>
        <w:rPr>
          <w:rFonts w:cstheme="minorHAnsi"/>
          <w:lang w:val="es-ES"/>
        </w:rPr>
      </w:pPr>
      <w:r w:rsidRPr="008F2EE4">
        <w:rPr>
          <w:rFonts w:cstheme="minorHAnsi"/>
        </w:rPr>
        <w:t xml:space="preserve">Another great volunteer opportunity </w:t>
      </w:r>
      <w:r w:rsidR="00320A05" w:rsidRPr="008F2EE4">
        <w:rPr>
          <w:rFonts w:cstheme="minorHAnsi"/>
        </w:rPr>
        <w:t xml:space="preserve">is </w:t>
      </w:r>
      <w:hyperlink r:id="rId10" w:history="1">
        <w:r w:rsidR="0050613E" w:rsidRPr="008F2EE4">
          <w:rPr>
            <w:rStyle w:val="Hyperlink"/>
            <w:rFonts w:cstheme="minorHAnsi"/>
            <w:lang w:val="es-ES"/>
          </w:rPr>
          <w:t>https://www.breakfastblocksd.org</w:t>
        </w:r>
      </w:hyperlink>
      <w:r w:rsidR="0050613E" w:rsidRPr="008F2EE4">
        <w:rPr>
          <w:rFonts w:cstheme="minorHAnsi"/>
          <w:lang w:val="es-ES"/>
        </w:rPr>
        <w:t>. S</w:t>
      </w:r>
      <w:proofErr w:type="spellStart"/>
      <w:r w:rsidRPr="008F2EE4">
        <w:rPr>
          <w:rFonts w:cstheme="minorHAnsi"/>
        </w:rPr>
        <w:t>ee</w:t>
      </w:r>
      <w:proofErr w:type="spellEnd"/>
      <w:r w:rsidRPr="008F2EE4">
        <w:rPr>
          <w:rFonts w:cstheme="minorHAnsi"/>
        </w:rPr>
        <w:t xml:space="preserve"> the good work they are doing </w:t>
      </w:r>
      <w:r w:rsidR="0050613E" w:rsidRPr="008F2EE4">
        <w:rPr>
          <w:rFonts w:cstheme="minorHAnsi"/>
        </w:rPr>
        <w:t>blocks away</w:t>
      </w:r>
      <w:r w:rsidRPr="008F2EE4">
        <w:rPr>
          <w:rFonts w:cstheme="minorHAnsi"/>
        </w:rPr>
        <w:t>.</w:t>
      </w:r>
    </w:p>
    <w:p w14:paraId="5BC78F9B" w14:textId="77777777" w:rsidR="0019028B" w:rsidRPr="008F2EE4" w:rsidRDefault="0019028B" w:rsidP="00500A17">
      <w:pPr>
        <w:spacing w:after="0"/>
        <w:rPr>
          <w:rFonts w:cstheme="minorHAnsi"/>
        </w:rPr>
      </w:pPr>
    </w:p>
    <w:p w14:paraId="12935A17" w14:textId="2E9F3B50" w:rsidR="00CA0780" w:rsidRPr="008F2EE4" w:rsidRDefault="0050613E" w:rsidP="00CA0780">
      <w:pPr>
        <w:spacing w:after="0"/>
        <w:ind w:left="720" w:right="1440"/>
        <w:rPr>
          <w:rFonts w:cstheme="minorHAnsi"/>
          <w:i/>
          <w:iCs/>
          <w:lang w:val="es-ES"/>
        </w:rPr>
      </w:pPr>
      <w:r w:rsidRPr="008F2EE4">
        <w:rPr>
          <w:rFonts w:cstheme="minorHAnsi"/>
          <w:i/>
          <w:iCs/>
        </w:rPr>
        <w:t>“</w:t>
      </w:r>
      <w:r w:rsidR="00500A17" w:rsidRPr="008F2EE4">
        <w:rPr>
          <w:rFonts w:cstheme="minorHAnsi"/>
          <w:i/>
          <w:iCs/>
        </w:rPr>
        <w:t xml:space="preserve">Breakfast Block SD is a black female founded community run mutual aid. We are 100% donation based and we collect and redistribute food, money, vital </w:t>
      </w:r>
      <w:r w:rsidR="00FA2DB9" w:rsidRPr="008F2EE4">
        <w:rPr>
          <w:rFonts w:cstheme="minorHAnsi"/>
          <w:i/>
          <w:iCs/>
        </w:rPr>
        <w:t>supplies,</w:t>
      </w:r>
      <w:r w:rsidR="00500A17" w:rsidRPr="008F2EE4">
        <w:rPr>
          <w:rFonts w:cstheme="minorHAnsi"/>
          <w:i/>
          <w:iCs/>
        </w:rPr>
        <w:t xml:space="preserve"> and resources to our unsheltered community members in San Diego. We believe that everyone is deserving of respect and the basic necessities to survive. We do not work with law enforcement or ICE. We never have and never will. We stand in solidarity with all who are fighting against oppression as we push for justice and human rights for all. We are a judgement free zone, and our mutual aid is guided by love, </w:t>
      </w:r>
      <w:r w:rsidR="00A952EA" w:rsidRPr="008F2EE4">
        <w:rPr>
          <w:rFonts w:cstheme="minorHAnsi"/>
          <w:i/>
          <w:iCs/>
        </w:rPr>
        <w:t>light,</w:t>
      </w:r>
      <w:r w:rsidR="00500A17" w:rsidRPr="008F2EE4">
        <w:rPr>
          <w:rFonts w:cstheme="minorHAnsi"/>
          <w:i/>
          <w:iCs/>
        </w:rPr>
        <w:t xml:space="preserve"> and positivity.</w:t>
      </w:r>
      <w:r w:rsidRPr="008F2EE4">
        <w:rPr>
          <w:rFonts w:cstheme="minorHAnsi"/>
          <w:i/>
          <w:iCs/>
        </w:rPr>
        <w:t xml:space="preserve"> </w:t>
      </w:r>
      <w:bookmarkStart w:id="0" w:name="_Hlk77093890"/>
      <w:r w:rsidR="00470DC4" w:rsidRPr="008F2EE4">
        <w:fldChar w:fldCharType="begin"/>
      </w:r>
      <w:r w:rsidR="00470DC4" w:rsidRPr="008F2EE4">
        <w:rPr>
          <w:rFonts w:cstheme="minorHAnsi"/>
          <w:i/>
          <w:iCs/>
        </w:rPr>
        <w:instrText xml:space="preserve"> HYPERLINK "https://www.breakfastblocksd.org" </w:instrText>
      </w:r>
      <w:r w:rsidR="00470DC4" w:rsidRPr="008F2EE4">
        <w:fldChar w:fldCharType="separate"/>
      </w:r>
      <w:r w:rsidR="00CA0780" w:rsidRPr="008F2EE4">
        <w:rPr>
          <w:rStyle w:val="Hyperlink"/>
          <w:rFonts w:cstheme="minorHAnsi"/>
          <w:i/>
          <w:iCs/>
          <w:lang w:val="es-ES"/>
        </w:rPr>
        <w:t>https://www.breakfastblocksd.org</w:t>
      </w:r>
      <w:r w:rsidR="00470DC4" w:rsidRPr="008F2EE4">
        <w:rPr>
          <w:rStyle w:val="Hyperlink"/>
          <w:rFonts w:cstheme="minorHAnsi"/>
          <w:i/>
          <w:iCs/>
          <w:lang w:val="es-ES"/>
        </w:rPr>
        <w:fldChar w:fldCharType="end"/>
      </w:r>
      <w:r w:rsidRPr="008F2EE4">
        <w:rPr>
          <w:rStyle w:val="Hyperlink"/>
          <w:rFonts w:cstheme="minorHAnsi"/>
          <w:i/>
          <w:iCs/>
          <w:lang w:val="es-ES"/>
        </w:rPr>
        <w:t>”</w:t>
      </w:r>
    </w:p>
    <w:bookmarkEnd w:id="0"/>
    <w:p w14:paraId="6D92464B" w14:textId="4000FC3E" w:rsidR="00CA0780" w:rsidRPr="008F2EE4" w:rsidRDefault="00CA0780" w:rsidP="00FC76C8">
      <w:pPr>
        <w:spacing w:after="0"/>
        <w:ind w:right="1440"/>
        <w:rPr>
          <w:rFonts w:cstheme="minorHAnsi"/>
          <w:lang w:val="es-ES"/>
        </w:rPr>
      </w:pPr>
    </w:p>
    <w:p w14:paraId="00D9B8D5" w14:textId="77777777" w:rsidR="006E4591" w:rsidRPr="008F2EE4" w:rsidRDefault="006E4591" w:rsidP="00FC76C8">
      <w:pPr>
        <w:spacing w:after="0"/>
        <w:ind w:right="1440"/>
        <w:rPr>
          <w:rFonts w:cstheme="minorHAnsi"/>
          <w:lang w:val="es-ES"/>
        </w:rPr>
      </w:pPr>
    </w:p>
    <w:p w14:paraId="43D4C11B" w14:textId="27748951" w:rsidR="00CA0780" w:rsidRPr="006F3E49" w:rsidRDefault="0050613E" w:rsidP="00CA0780">
      <w:pPr>
        <w:spacing w:after="0"/>
        <w:rPr>
          <w:rFonts w:cstheme="minorHAnsi"/>
          <w:b/>
          <w:bCs/>
          <w:u w:val="single"/>
          <w:lang w:val="es-ES"/>
        </w:rPr>
      </w:pPr>
      <w:r w:rsidRPr="006F3E49">
        <w:rPr>
          <w:rFonts w:cstheme="minorHAnsi"/>
          <w:b/>
          <w:bCs/>
          <w:u w:val="single"/>
          <w:lang w:val="es-ES"/>
        </w:rPr>
        <w:t>FIRE SEASON IS HERE</w:t>
      </w:r>
    </w:p>
    <w:p w14:paraId="4C86EBBB" w14:textId="77777777" w:rsidR="0050613E" w:rsidRPr="008F2EE4" w:rsidRDefault="00CA0780" w:rsidP="00CA0780">
      <w:pPr>
        <w:spacing w:after="0"/>
        <w:rPr>
          <w:rFonts w:cstheme="minorHAnsi"/>
        </w:rPr>
      </w:pPr>
      <w:r w:rsidRPr="008F2EE4">
        <w:rPr>
          <w:rFonts w:cstheme="minorHAnsi"/>
        </w:rPr>
        <w:t xml:space="preserve">Please make note how to use a fire extinguisher in the event you ever need </w:t>
      </w:r>
      <w:r w:rsidR="00A952EA" w:rsidRPr="008F2EE4">
        <w:rPr>
          <w:rFonts w:cstheme="minorHAnsi"/>
        </w:rPr>
        <w:t>one</w:t>
      </w:r>
      <w:r w:rsidRPr="008F2EE4">
        <w:rPr>
          <w:rFonts w:cstheme="minorHAnsi"/>
        </w:rPr>
        <w:t xml:space="preserve">.  </w:t>
      </w:r>
    </w:p>
    <w:p w14:paraId="04E04B41" w14:textId="7DB6F2E6" w:rsidR="00CA0780" w:rsidRDefault="00CA0780" w:rsidP="00CA0780">
      <w:pPr>
        <w:spacing w:after="0"/>
        <w:rPr>
          <w:rFonts w:cstheme="minorHAnsi"/>
        </w:rPr>
      </w:pPr>
      <w:r w:rsidRPr="008F2EE4">
        <w:rPr>
          <w:rFonts w:cstheme="minorHAnsi"/>
        </w:rPr>
        <w:t>Fire extinguishers are prominently placed on each property.</w:t>
      </w:r>
      <w:r w:rsidR="0050613E" w:rsidRPr="008F2EE4">
        <w:rPr>
          <w:rFonts w:cstheme="minorHAnsi"/>
        </w:rPr>
        <w:t xml:space="preserve"> Know where yours is!  If you need an extra let us know, ASAP</w:t>
      </w:r>
      <w:r w:rsidR="00470DC4">
        <w:rPr>
          <w:rFonts w:cstheme="minorHAnsi"/>
        </w:rPr>
        <w:t>. Below is a quick way to remember how to use an extinguisher.</w:t>
      </w:r>
    </w:p>
    <w:p w14:paraId="7C16FE29" w14:textId="77777777" w:rsidR="00470DC4" w:rsidRPr="008F2EE4" w:rsidRDefault="00470DC4" w:rsidP="00CA0780">
      <w:pPr>
        <w:spacing w:after="0"/>
        <w:rPr>
          <w:rFonts w:cstheme="minorHAnsi"/>
        </w:rPr>
      </w:pPr>
    </w:p>
    <w:p w14:paraId="4B77FE3F" w14:textId="2DC1201D" w:rsidR="00A969E6" w:rsidRPr="008F2EE4" w:rsidRDefault="00A969E6" w:rsidP="0050613E">
      <w:pPr>
        <w:spacing w:after="0"/>
        <w:ind w:left="720"/>
        <w:rPr>
          <w:rFonts w:cstheme="minorHAnsi"/>
        </w:rPr>
      </w:pPr>
      <w:proofErr w:type="gramStart"/>
      <w:r w:rsidRPr="008F2EE4">
        <w:rPr>
          <w:rFonts w:cstheme="minorHAnsi"/>
          <w:color w:val="FF0000"/>
        </w:rPr>
        <w:lastRenderedPageBreak/>
        <w:t>P</w:t>
      </w:r>
      <w:r w:rsidRPr="008F2EE4">
        <w:rPr>
          <w:rFonts w:cstheme="minorHAnsi"/>
        </w:rPr>
        <w:t xml:space="preserve">  -</w:t>
      </w:r>
      <w:proofErr w:type="gramEnd"/>
      <w:r w:rsidRPr="008F2EE4">
        <w:rPr>
          <w:rFonts w:cstheme="minorHAnsi"/>
        </w:rPr>
        <w:t xml:space="preserve">  Pull pin</w:t>
      </w:r>
    </w:p>
    <w:p w14:paraId="1EDF6834" w14:textId="7B85F8BB" w:rsidR="00A969E6" w:rsidRPr="008F2EE4" w:rsidRDefault="00A969E6" w:rsidP="0050613E">
      <w:pPr>
        <w:spacing w:after="0"/>
        <w:ind w:left="720"/>
        <w:rPr>
          <w:rFonts w:cstheme="minorHAnsi"/>
        </w:rPr>
      </w:pPr>
      <w:r w:rsidRPr="008F2EE4">
        <w:rPr>
          <w:rFonts w:cstheme="minorHAnsi"/>
          <w:color w:val="FF0000"/>
        </w:rPr>
        <w:t>A</w:t>
      </w:r>
      <w:r w:rsidRPr="008F2EE4">
        <w:rPr>
          <w:rFonts w:cstheme="minorHAnsi"/>
        </w:rPr>
        <w:t xml:space="preserve"> </w:t>
      </w:r>
      <w:proofErr w:type="gramStart"/>
      <w:r w:rsidRPr="008F2EE4">
        <w:rPr>
          <w:rFonts w:cstheme="minorHAnsi"/>
        </w:rPr>
        <w:t>-  Aim</w:t>
      </w:r>
      <w:proofErr w:type="gramEnd"/>
      <w:r w:rsidRPr="008F2EE4">
        <w:rPr>
          <w:rFonts w:cstheme="minorHAnsi"/>
        </w:rPr>
        <w:t xml:space="preserve">  at base</w:t>
      </w:r>
    </w:p>
    <w:p w14:paraId="5DA413F2" w14:textId="1403FAF7" w:rsidR="00A969E6" w:rsidRPr="008F2EE4" w:rsidRDefault="00A969E6" w:rsidP="0050613E">
      <w:pPr>
        <w:spacing w:after="0"/>
        <w:ind w:left="720"/>
        <w:rPr>
          <w:rFonts w:cstheme="minorHAnsi"/>
        </w:rPr>
      </w:pPr>
      <w:r w:rsidRPr="008F2EE4">
        <w:rPr>
          <w:rFonts w:cstheme="minorHAnsi"/>
          <w:color w:val="FF0000"/>
        </w:rPr>
        <w:t>S</w:t>
      </w:r>
      <w:r w:rsidRPr="008F2EE4">
        <w:rPr>
          <w:rFonts w:cstheme="minorHAnsi"/>
        </w:rPr>
        <w:t xml:space="preserve"> </w:t>
      </w:r>
      <w:proofErr w:type="gramStart"/>
      <w:r w:rsidRPr="008F2EE4">
        <w:rPr>
          <w:rFonts w:cstheme="minorHAnsi"/>
        </w:rPr>
        <w:t>-  Squeeze</w:t>
      </w:r>
      <w:proofErr w:type="gramEnd"/>
      <w:r w:rsidRPr="008F2EE4">
        <w:rPr>
          <w:rFonts w:cstheme="minorHAnsi"/>
        </w:rPr>
        <w:t xml:space="preserve"> handle</w:t>
      </w:r>
    </w:p>
    <w:p w14:paraId="77BF8468" w14:textId="2620E890" w:rsidR="00A969E6" w:rsidRPr="008F2EE4" w:rsidRDefault="00A969E6" w:rsidP="0050613E">
      <w:pPr>
        <w:spacing w:after="0"/>
        <w:ind w:left="720"/>
        <w:rPr>
          <w:rFonts w:cstheme="minorHAnsi"/>
        </w:rPr>
      </w:pPr>
      <w:r w:rsidRPr="008F2EE4">
        <w:rPr>
          <w:rFonts w:cstheme="minorHAnsi"/>
          <w:color w:val="FF0000"/>
        </w:rPr>
        <w:t>S</w:t>
      </w:r>
      <w:r w:rsidRPr="008F2EE4">
        <w:rPr>
          <w:rFonts w:cstheme="minorHAnsi"/>
        </w:rPr>
        <w:t xml:space="preserve"> </w:t>
      </w:r>
      <w:proofErr w:type="gramStart"/>
      <w:r w:rsidRPr="008F2EE4">
        <w:rPr>
          <w:rFonts w:cstheme="minorHAnsi"/>
        </w:rPr>
        <w:t>-</w:t>
      </w:r>
      <w:r w:rsidR="00320A05" w:rsidRPr="008F2EE4">
        <w:rPr>
          <w:rFonts w:cstheme="minorHAnsi"/>
        </w:rPr>
        <w:t xml:space="preserve"> </w:t>
      </w:r>
      <w:r w:rsidRPr="008F2EE4">
        <w:rPr>
          <w:rFonts w:cstheme="minorHAnsi"/>
        </w:rPr>
        <w:t xml:space="preserve"> Sweep</w:t>
      </w:r>
      <w:proofErr w:type="gramEnd"/>
      <w:r w:rsidRPr="008F2EE4">
        <w:rPr>
          <w:rFonts w:cstheme="minorHAnsi"/>
        </w:rPr>
        <w:t xml:space="preserve"> side to side at base</w:t>
      </w:r>
    </w:p>
    <w:p w14:paraId="2BC2564D" w14:textId="4C293B97" w:rsidR="0098770A" w:rsidRPr="008F2EE4" w:rsidRDefault="0098770A" w:rsidP="0098770A">
      <w:pPr>
        <w:spacing w:after="0"/>
        <w:rPr>
          <w:rFonts w:cstheme="minorHAnsi"/>
        </w:rPr>
      </w:pPr>
    </w:p>
    <w:p w14:paraId="565A3CFC" w14:textId="5EE26A6F" w:rsidR="002D6B62" w:rsidRPr="008F2EE4" w:rsidRDefault="002D6B62" w:rsidP="0098770A">
      <w:pPr>
        <w:spacing w:after="0"/>
        <w:rPr>
          <w:rFonts w:cstheme="minorHAnsi"/>
        </w:rPr>
      </w:pPr>
    </w:p>
    <w:p w14:paraId="0F0A369B" w14:textId="77777777" w:rsidR="0050613E" w:rsidRPr="006F3E49" w:rsidRDefault="0050613E" w:rsidP="0098770A">
      <w:pPr>
        <w:spacing w:after="0"/>
        <w:rPr>
          <w:rFonts w:cstheme="minorHAnsi"/>
          <w:b/>
          <w:bCs/>
          <w:u w:val="single"/>
        </w:rPr>
      </w:pPr>
      <w:r w:rsidRPr="006F3E49">
        <w:rPr>
          <w:rFonts w:cstheme="minorHAnsi"/>
          <w:b/>
          <w:bCs/>
          <w:u w:val="single"/>
        </w:rPr>
        <w:t>RECYCLING</w:t>
      </w:r>
    </w:p>
    <w:p w14:paraId="2F1A0AD4" w14:textId="6DA7A271" w:rsidR="002D6B62" w:rsidRPr="008F2EE4" w:rsidRDefault="002D6B62" w:rsidP="0098770A">
      <w:pPr>
        <w:spacing w:after="0"/>
        <w:rPr>
          <w:rFonts w:cstheme="minorHAnsi"/>
        </w:rPr>
      </w:pPr>
      <w:r w:rsidRPr="008F2EE4">
        <w:rPr>
          <w:rFonts w:cstheme="minorHAnsi"/>
        </w:rPr>
        <w:t>Please break down cardboard boxes before putting them in the recycling bins.  With such a high volume of recycling, we need to maximize bin space.  If the bins are too full for your broken-down boxes, just slide them in between the bins and we will collect them.   In addition, do not put any food items or containers that have food still</w:t>
      </w:r>
      <w:r w:rsidR="00766746" w:rsidRPr="008F2EE4">
        <w:rPr>
          <w:rFonts w:cstheme="minorHAnsi"/>
        </w:rPr>
        <w:t xml:space="preserve"> on</w:t>
      </w:r>
      <w:r w:rsidRPr="008F2EE4">
        <w:rPr>
          <w:rFonts w:cstheme="minorHAnsi"/>
        </w:rPr>
        <w:t xml:space="preserve"> them (this includes</w:t>
      </w:r>
      <w:r w:rsidR="00766746" w:rsidRPr="008F2EE4">
        <w:rPr>
          <w:rFonts w:cstheme="minorHAnsi"/>
        </w:rPr>
        <w:t xml:space="preserve"> the greasy portion of pizza</w:t>
      </w:r>
      <w:r w:rsidRPr="008F2EE4">
        <w:rPr>
          <w:rFonts w:cstheme="minorHAnsi"/>
        </w:rPr>
        <w:t xml:space="preserve"> boxes) in recycle bins, this contaminat</w:t>
      </w:r>
      <w:r w:rsidR="00766746" w:rsidRPr="008F2EE4">
        <w:rPr>
          <w:rFonts w:cstheme="minorHAnsi"/>
        </w:rPr>
        <w:t>es the other items.</w:t>
      </w:r>
    </w:p>
    <w:p w14:paraId="11DA1969" w14:textId="77777777" w:rsidR="008F3872" w:rsidRPr="008F2EE4" w:rsidRDefault="008F3872" w:rsidP="0098770A">
      <w:pPr>
        <w:spacing w:after="0"/>
        <w:rPr>
          <w:rFonts w:cstheme="minorHAnsi"/>
          <w:u w:val="single"/>
        </w:rPr>
      </w:pPr>
    </w:p>
    <w:p w14:paraId="5CDC36FA" w14:textId="77777777" w:rsidR="008F3872" w:rsidRPr="008F2EE4" w:rsidRDefault="008F3872" w:rsidP="0098770A">
      <w:pPr>
        <w:spacing w:after="0"/>
        <w:rPr>
          <w:rFonts w:cstheme="minorHAnsi"/>
          <w:u w:val="single"/>
        </w:rPr>
      </w:pPr>
    </w:p>
    <w:p w14:paraId="72567976" w14:textId="770D860A" w:rsidR="0050613E" w:rsidRPr="006F3E49" w:rsidRDefault="0050613E" w:rsidP="0098770A">
      <w:pPr>
        <w:spacing w:after="0"/>
        <w:rPr>
          <w:rFonts w:cstheme="minorHAnsi"/>
          <w:b/>
          <w:bCs/>
          <w:u w:val="single"/>
        </w:rPr>
      </w:pPr>
      <w:r w:rsidRPr="006F3E49">
        <w:rPr>
          <w:rFonts w:cstheme="minorHAnsi"/>
          <w:b/>
          <w:bCs/>
          <w:u w:val="single"/>
        </w:rPr>
        <w:t>SUMMER OF SOUL</w:t>
      </w:r>
    </w:p>
    <w:p w14:paraId="53B5086C" w14:textId="7D7A32F8" w:rsidR="00D8499E" w:rsidRPr="008F2EE4" w:rsidRDefault="00D8499E" w:rsidP="0098770A">
      <w:pPr>
        <w:spacing w:after="0"/>
        <w:rPr>
          <w:rFonts w:cstheme="minorHAnsi"/>
        </w:rPr>
      </w:pPr>
      <w:r w:rsidRPr="008F2EE4">
        <w:rPr>
          <w:rFonts w:cstheme="minorHAnsi"/>
        </w:rPr>
        <w:t>We encourage everyone to watch the powerful documentary “Summer of Soul”.  You can see it in theaters as well as on Hulu</w:t>
      </w:r>
      <w:r w:rsidR="0050613E" w:rsidRPr="008F2EE4">
        <w:rPr>
          <w:rFonts w:cstheme="minorHAnsi"/>
        </w:rPr>
        <w:t xml:space="preserve">, tremendous: </w:t>
      </w:r>
      <w:hyperlink r:id="rId11" w:history="1">
        <w:r w:rsidRPr="008F2EE4">
          <w:rPr>
            <w:rStyle w:val="Hyperlink"/>
            <w:rFonts w:cstheme="minorHAnsi"/>
            <w:b/>
            <w:bCs/>
          </w:rPr>
          <w:t>https://www.youtube.com/watch?v=slFiJpAxZyQ</w:t>
        </w:r>
      </w:hyperlink>
    </w:p>
    <w:p w14:paraId="1FDC96B9" w14:textId="77777777" w:rsidR="00D8499E" w:rsidRPr="008F2EE4" w:rsidRDefault="00D8499E" w:rsidP="0098770A">
      <w:pPr>
        <w:spacing w:after="0"/>
        <w:rPr>
          <w:rFonts w:cstheme="minorHAnsi"/>
        </w:rPr>
      </w:pPr>
    </w:p>
    <w:p w14:paraId="7CC70602" w14:textId="0BAC463B" w:rsidR="0010768E" w:rsidRPr="008F2EE4" w:rsidRDefault="0010768E" w:rsidP="0098770A">
      <w:pPr>
        <w:spacing w:after="0"/>
        <w:rPr>
          <w:rFonts w:cstheme="minorHAnsi"/>
        </w:rPr>
      </w:pPr>
      <w:r w:rsidRPr="008F2EE4">
        <w:rPr>
          <w:rFonts w:cstheme="minorHAnsi"/>
        </w:rPr>
        <w:t>Here is a quick read about scooters and other similar self-propelled electric vehicles we see downtown and in surrounding areas</w:t>
      </w:r>
      <w:r w:rsidR="008F3872" w:rsidRPr="008F2EE4">
        <w:rPr>
          <w:rFonts w:cstheme="minorHAnsi"/>
        </w:rPr>
        <w:t xml:space="preserve">:  </w:t>
      </w:r>
      <w:hyperlink r:id="rId12" w:history="1">
        <w:r w:rsidRPr="008F2EE4">
          <w:rPr>
            <w:rStyle w:val="Hyperlink"/>
            <w:rFonts w:cstheme="minorHAnsi"/>
          </w:rPr>
          <w:t>https://mcculoughla.com/news</w:t>
        </w:r>
      </w:hyperlink>
    </w:p>
    <w:p w14:paraId="64BA9247" w14:textId="3B9482D8" w:rsidR="0010768E" w:rsidRPr="008F2EE4" w:rsidRDefault="0010768E" w:rsidP="0098770A">
      <w:pPr>
        <w:spacing w:after="0"/>
        <w:rPr>
          <w:rFonts w:cstheme="minorHAnsi"/>
        </w:rPr>
      </w:pPr>
    </w:p>
    <w:p w14:paraId="4B6C6C8A" w14:textId="77777777" w:rsidR="006E4591" w:rsidRPr="008F2EE4" w:rsidRDefault="006E4591" w:rsidP="0098770A">
      <w:pPr>
        <w:spacing w:after="0"/>
        <w:rPr>
          <w:rFonts w:cstheme="minorHAnsi"/>
        </w:rPr>
      </w:pPr>
    </w:p>
    <w:p w14:paraId="474FF216" w14:textId="77777777" w:rsidR="008F3872" w:rsidRPr="006F3E49" w:rsidRDefault="008F3872" w:rsidP="0098770A">
      <w:pPr>
        <w:spacing w:after="0"/>
        <w:rPr>
          <w:rFonts w:cstheme="minorHAnsi"/>
          <w:b/>
          <w:bCs/>
          <w:u w:val="single"/>
        </w:rPr>
      </w:pPr>
      <w:r w:rsidRPr="006F3E49">
        <w:rPr>
          <w:rFonts w:cstheme="minorHAnsi"/>
          <w:b/>
          <w:bCs/>
          <w:u w:val="single"/>
        </w:rPr>
        <w:t>NEW FACES</w:t>
      </w:r>
    </w:p>
    <w:p w14:paraId="5CC0C8DE" w14:textId="3598F085" w:rsidR="00766746" w:rsidRPr="008F2EE4" w:rsidRDefault="00766746" w:rsidP="0098770A">
      <w:pPr>
        <w:spacing w:after="0"/>
        <w:rPr>
          <w:rFonts w:cstheme="minorHAnsi"/>
        </w:rPr>
      </w:pPr>
      <w:r w:rsidRPr="008F2EE4">
        <w:rPr>
          <w:rFonts w:cstheme="minorHAnsi"/>
        </w:rPr>
        <w:t>We have a new face joining our Golden Hill team.  Darci will be joining Alesia in helping with the day-to-day operations.  You may see her at the propert</w:t>
      </w:r>
      <w:r w:rsidR="0010768E" w:rsidRPr="008F2EE4">
        <w:rPr>
          <w:rFonts w:cstheme="minorHAnsi"/>
        </w:rPr>
        <w:t>ies</w:t>
      </w:r>
      <w:r w:rsidRPr="008F2EE4">
        <w:rPr>
          <w:rFonts w:cstheme="minorHAnsi"/>
        </w:rPr>
        <w:t xml:space="preserve"> or hear from her in a phone call or text.   We are excited to have </w:t>
      </w:r>
      <w:r w:rsidR="00F54ACC" w:rsidRPr="008F2EE4">
        <w:rPr>
          <w:rFonts w:cstheme="minorHAnsi"/>
        </w:rPr>
        <w:t>her.</w:t>
      </w:r>
    </w:p>
    <w:p w14:paraId="6692861D" w14:textId="77777777" w:rsidR="006F3E49" w:rsidRPr="008F2EE4" w:rsidRDefault="006F3E49" w:rsidP="0098770A">
      <w:pPr>
        <w:spacing w:after="0"/>
        <w:rPr>
          <w:rFonts w:cstheme="minorHAnsi"/>
        </w:rPr>
      </w:pPr>
    </w:p>
    <w:p w14:paraId="23A207CB" w14:textId="57D60165" w:rsidR="006F3E49" w:rsidRPr="006F3E49" w:rsidRDefault="0010768E" w:rsidP="0098770A">
      <w:pPr>
        <w:spacing w:after="0"/>
        <w:rPr>
          <w:rFonts w:cstheme="minorHAnsi"/>
          <w:sz w:val="24"/>
          <w:szCs w:val="24"/>
        </w:rPr>
      </w:pPr>
      <w:r w:rsidRPr="006F3E49">
        <w:rPr>
          <w:rFonts w:cstheme="minorHAnsi"/>
          <w:sz w:val="24"/>
          <w:szCs w:val="24"/>
        </w:rPr>
        <w:t>Thank you for your continued residency</w:t>
      </w:r>
      <w:r w:rsidR="003A378D" w:rsidRPr="006F3E49">
        <w:rPr>
          <w:rFonts w:cstheme="minorHAnsi"/>
          <w:sz w:val="24"/>
          <w:szCs w:val="24"/>
        </w:rPr>
        <w:t>!</w:t>
      </w:r>
      <w:r w:rsidR="006E4591" w:rsidRPr="006F3E49">
        <w:rPr>
          <w:rFonts w:cstheme="minorHAnsi"/>
          <w:sz w:val="24"/>
          <w:szCs w:val="24"/>
        </w:rPr>
        <w:t xml:space="preserve">      </w:t>
      </w:r>
      <w:hyperlink r:id="rId13" w:history="1">
        <w:r w:rsidR="006E4591" w:rsidRPr="006F3E49">
          <w:rPr>
            <w:rStyle w:val="Hyperlink"/>
            <w:rFonts w:cstheme="minorHAnsi"/>
            <w:b/>
            <w:bCs/>
            <w:sz w:val="24"/>
            <w:szCs w:val="24"/>
          </w:rPr>
          <w:t>www.goldenhillrentals.com</w:t>
        </w:r>
      </w:hyperlink>
      <w:r w:rsidR="006E4591" w:rsidRPr="006F3E49">
        <w:rPr>
          <w:rFonts w:cstheme="minorHAnsi"/>
          <w:b/>
          <w:bCs/>
          <w:sz w:val="24"/>
          <w:szCs w:val="24"/>
        </w:rPr>
        <w:t xml:space="preserve"> </w:t>
      </w:r>
      <w:r w:rsidR="006F3E49">
        <w:rPr>
          <w:rFonts w:cstheme="minorHAnsi"/>
          <w:sz w:val="24"/>
          <w:szCs w:val="24"/>
        </w:rPr>
        <w:t xml:space="preserve"> </w:t>
      </w:r>
      <w:r w:rsidR="006F3E49" w:rsidRPr="006F3E49">
        <w:rPr>
          <w:rFonts w:cstheme="minorHAnsi"/>
          <w:b/>
          <w:bCs/>
          <w:sz w:val="24"/>
          <w:szCs w:val="24"/>
        </w:rPr>
        <w:t>(619-301-6163)</w:t>
      </w:r>
    </w:p>
    <w:p w14:paraId="1265B825" w14:textId="1A11B23E" w:rsidR="006553D1" w:rsidRDefault="006553D1" w:rsidP="0098770A">
      <w:pPr>
        <w:spacing w:after="0"/>
        <w:rPr>
          <w:rFonts w:cstheme="minorHAnsi"/>
          <w:sz w:val="24"/>
          <w:szCs w:val="24"/>
        </w:rPr>
      </w:pPr>
      <w:r>
        <w:rPr>
          <w:rFonts w:cstheme="minorHAnsi"/>
          <w:sz w:val="24"/>
          <w:szCs w:val="24"/>
        </w:rPr>
        <w:br/>
        <w:t>____________________________________________________________________________________</w:t>
      </w:r>
    </w:p>
    <w:tbl>
      <w:tblPr>
        <w:tblpPr w:leftFromText="45" w:rightFromText="45" w:vertAnchor="text"/>
        <w:tblW w:w="5000" w:type="pct"/>
        <w:tblCellMar>
          <w:left w:w="0" w:type="dxa"/>
          <w:right w:w="0" w:type="dxa"/>
        </w:tblCellMar>
        <w:tblLook w:val="04A0" w:firstRow="1" w:lastRow="0" w:firstColumn="1" w:lastColumn="0" w:noHBand="0" w:noVBand="1"/>
      </w:tblPr>
      <w:tblGrid>
        <w:gridCol w:w="3276"/>
        <w:gridCol w:w="504"/>
        <w:gridCol w:w="5580"/>
        <w:gridCol w:w="1440"/>
      </w:tblGrid>
      <w:tr w:rsidR="006553D1" w:rsidRPr="006553D1" w14:paraId="79BFDB32" w14:textId="77777777" w:rsidTr="006553D1">
        <w:tc>
          <w:tcPr>
            <w:tcW w:w="3780" w:type="dxa"/>
            <w:gridSpan w:val="2"/>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6553D1" w:rsidRPr="006553D1" w14:paraId="42B28C14" w14:textId="77777777">
              <w:tc>
                <w:tcPr>
                  <w:tcW w:w="0" w:type="auto"/>
                  <w:tcMar>
                    <w:top w:w="0" w:type="dxa"/>
                    <w:left w:w="270" w:type="dxa"/>
                    <w:bottom w:w="135" w:type="dxa"/>
                    <w:right w:w="270" w:type="dxa"/>
                  </w:tcMar>
                  <w:hideMark/>
                </w:tcPr>
                <w:p w14:paraId="73A60248" w14:textId="77777777" w:rsidR="006553D1" w:rsidRPr="006553D1" w:rsidRDefault="006553D1" w:rsidP="006553D1">
                  <w:pPr>
                    <w:spacing w:before="100" w:beforeAutospacing="1" w:after="100" w:afterAutospacing="1" w:line="360" w:lineRule="auto"/>
                    <w:rPr>
                      <w:rFonts w:ascii="Calibri" w:eastAsia="Calibri" w:hAnsi="Calibri" w:cs="Calibri"/>
                    </w:rPr>
                  </w:pPr>
                  <w:r w:rsidRPr="006553D1">
                    <w:rPr>
                      <w:rFonts w:ascii="Helvetica Neue" w:eastAsia="Calibri" w:hAnsi="Helvetica Neue" w:cs="Calibri"/>
                      <w:noProof/>
                      <w:color w:val="202020"/>
                      <w:sz w:val="21"/>
                      <w:szCs w:val="21"/>
                    </w:rPr>
                    <w:drawing>
                      <wp:inline distT="0" distB="0" distL="0" distR="0" wp14:anchorId="5048F670" wp14:editId="1A230879">
                        <wp:extent cx="1638300" cy="1038225"/>
                        <wp:effectExtent l="0" t="0" r="0" b="9525"/>
                        <wp:docPr id="1" name="gmail-m_5304733933634936260_x0000_i1025" descr="A picture containing tree, outdoor, grou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ail-m_5304733933634936260_x0000_i1025" descr="A picture containing tree, outdoor, ground, pers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0" cy="1038225"/>
                                </a:xfrm>
                                <a:prstGeom prst="rect">
                                  <a:avLst/>
                                </a:prstGeom>
                                <a:noFill/>
                                <a:ln>
                                  <a:noFill/>
                                </a:ln>
                              </pic:spPr>
                            </pic:pic>
                          </a:graphicData>
                        </a:graphic>
                      </wp:inline>
                    </w:drawing>
                  </w:r>
                </w:p>
              </w:tc>
            </w:tr>
          </w:tbl>
          <w:p w14:paraId="56B4A1EC" w14:textId="77777777" w:rsidR="006553D1" w:rsidRPr="006553D1" w:rsidRDefault="006553D1" w:rsidP="006553D1">
            <w:pPr>
              <w:spacing w:after="0" w:line="240" w:lineRule="auto"/>
              <w:rPr>
                <w:rFonts w:ascii="Calibri" w:eastAsia="Calibri" w:hAnsi="Calibri" w:cs="Times New Roman"/>
              </w:rPr>
            </w:pPr>
          </w:p>
        </w:tc>
        <w:tc>
          <w:tcPr>
            <w:tcW w:w="7020" w:type="dxa"/>
            <w:gridSpan w:val="2"/>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6553D1" w:rsidRPr="006553D1" w14:paraId="64BE8B06" w14:textId="77777777">
              <w:tc>
                <w:tcPr>
                  <w:tcW w:w="0" w:type="auto"/>
                  <w:tcMar>
                    <w:top w:w="0" w:type="dxa"/>
                    <w:left w:w="270" w:type="dxa"/>
                    <w:bottom w:w="135" w:type="dxa"/>
                    <w:right w:w="270" w:type="dxa"/>
                  </w:tcMar>
                  <w:hideMark/>
                </w:tcPr>
                <w:p w14:paraId="6AB4BF96" w14:textId="77777777" w:rsidR="006553D1" w:rsidRPr="006553D1" w:rsidRDefault="00470DC4" w:rsidP="006553D1">
                  <w:pPr>
                    <w:spacing w:before="100" w:beforeAutospacing="1" w:after="100" w:afterAutospacing="1" w:line="480" w:lineRule="auto"/>
                    <w:rPr>
                      <w:rFonts w:ascii="Calibri" w:eastAsia="Calibri" w:hAnsi="Calibri" w:cs="Calibri"/>
                    </w:rPr>
                  </w:pPr>
                  <w:hyperlink r:id="rId15" w:tgtFrame="_blank" w:history="1">
                    <w:r w:rsidR="006553D1" w:rsidRPr="006553D1">
                      <w:rPr>
                        <w:rFonts w:ascii="Times New Roman" w:eastAsia="Calibri" w:hAnsi="Times New Roman" w:cs="Times New Roman"/>
                        <w:color w:val="0000CC"/>
                        <w:sz w:val="33"/>
                        <w:szCs w:val="33"/>
                      </w:rPr>
                      <w:t>A cool idea for low-income urban areas hard hit by warming climate: more trees</w:t>
                    </w:r>
                  </w:hyperlink>
                </w:p>
                <w:p w14:paraId="3326CA10" w14:textId="77777777" w:rsidR="006553D1" w:rsidRPr="006553D1" w:rsidRDefault="00470DC4" w:rsidP="006553D1">
                  <w:pPr>
                    <w:spacing w:before="100" w:beforeAutospacing="1" w:after="100" w:afterAutospacing="1" w:line="360" w:lineRule="auto"/>
                    <w:rPr>
                      <w:rFonts w:ascii="Calibri" w:eastAsia="Calibri" w:hAnsi="Calibri" w:cs="Calibri"/>
                    </w:rPr>
                  </w:pPr>
                  <w:hyperlink r:id="rId16" w:tgtFrame="_blank" w:history="1">
                    <w:r w:rsidR="006553D1" w:rsidRPr="006553D1">
                      <w:rPr>
                        <w:rFonts w:ascii="Helvetica Neue" w:eastAsia="Calibri" w:hAnsi="Helvetica Neue" w:cs="Calibri"/>
                        <w:color w:val="0000CC"/>
                        <w:sz w:val="21"/>
                        <w:szCs w:val="21"/>
                      </w:rPr>
                      <w:t>washingtonpost.com</w:t>
                    </w:r>
                  </w:hyperlink>
                  <w:r w:rsidR="006553D1" w:rsidRPr="006553D1">
                    <w:rPr>
                      <w:rFonts w:ascii="Helvetica Neue" w:eastAsia="Calibri" w:hAnsi="Helvetica Neue" w:cs="Calibri"/>
                      <w:color w:val="202020"/>
                      <w:sz w:val="21"/>
                      <w:szCs w:val="21"/>
                    </w:rPr>
                    <w:t xml:space="preserve"> </w:t>
                  </w:r>
                </w:p>
                <w:p w14:paraId="36C2A847" w14:textId="62EC2B6C" w:rsidR="006553D1" w:rsidRPr="006553D1" w:rsidRDefault="006553D1" w:rsidP="006553D1">
                  <w:pPr>
                    <w:spacing w:before="100" w:beforeAutospacing="1" w:after="100" w:afterAutospacing="1" w:line="360" w:lineRule="auto"/>
                    <w:rPr>
                      <w:rFonts w:ascii="Calibri" w:eastAsia="Calibri" w:hAnsi="Calibri" w:cs="Calibri"/>
                    </w:rPr>
                  </w:pPr>
                </w:p>
              </w:tc>
            </w:tr>
          </w:tbl>
          <w:p w14:paraId="7CE86035" w14:textId="77777777" w:rsidR="006553D1" w:rsidRPr="006553D1" w:rsidRDefault="006553D1" w:rsidP="006553D1">
            <w:pPr>
              <w:spacing w:after="0" w:line="240" w:lineRule="auto"/>
              <w:rPr>
                <w:rFonts w:ascii="Calibri" w:eastAsia="Calibri" w:hAnsi="Calibri" w:cs="Times New Roman"/>
              </w:rPr>
            </w:pPr>
          </w:p>
        </w:tc>
      </w:tr>
      <w:tr w:rsidR="006553D1" w:rsidRPr="006553D1" w14:paraId="6B37D88F" w14:textId="77777777" w:rsidTr="006553D1">
        <w:trPr>
          <w:gridAfter w:val="1"/>
          <w:wAfter w:w="1440" w:type="dxa"/>
        </w:trPr>
        <w:tc>
          <w:tcPr>
            <w:tcW w:w="3276" w:type="dxa"/>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6553D1" w:rsidRPr="006553D1" w14:paraId="6B5AD7B3" w14:textId="77777777">
              <w:tc>
                <w:tcPr>
                  <w:tcW w:w="0" w:type="auto"/>
                  <w:tcMar>
                    <w:top w:w="0" w:type="dxa"/>
                    <w:left w:w="270" w:type="dxa"/>
                    <w:bottom w:w="135" w:type="dxa"/>
                    <w:right w:w="270" w:type="dxa"/>
                  </w:tcMar>
                  <w:hideMark/>
                </w:tcPr>
                <w:p w14:paraId="62DDA048" w14:textId="77777777" w:rsidR="006553D1" w:rsidRPr="006553D1" w:rsidRDefault="006553D1" w:rsidP="006553D1">
                  <w:pPr>
                    <w:spacing w:before="100" w:beforeAutospacing="1" w:after="100" w:afterAutospacing="1" w:line="360" w:lineRule="auto"/>
                    <w:rPr>
                      <w:rFonts w:ascii="Calibri" w:eastAsia="Calibri" w:hAnsi="Calibri" w:cs="Calibri"/>
                    </w:rPr>
                  </w:pPr>
                  <w:r w:rsidRPr="006553D1">
                    <w:rPr>
                      <w:rFonts w:ascii="Helvetica Neue" w:eastAsia="Calibri" w:hAnsi="Helvetica Neue" w:cs="Calibri"/>
                      <w:noProof/>
                      <w:color w:val="202020"/>
                      <w:sz w:val="21"/>
                      <w:szCs w:val="21"/>
                    </w:rPr>
                    <w:drawing>
                      <wp:inline distT="0" distB="0" distL="0" distR="0" wp14:anchorId="587BCE8C" wp14:editId="20AFC094">
                        <wp:extent cx="1638300" cy="1085850"/>
                        <wp:effectExtent l="0" t="0" r="0" b="0"/>
                        <wp:docPr id="2" name="gmail-m_5304733933634936260_x0000_i1027" descr="A picture containing grass, smoke, outdoor,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ail-m_5304733933634936260_x0000_i1027" descr="A picture containing grass, smoke, outdoor, weap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8300" cy="1085850"/>
                                </a:xfrm>
                                <a:prstGeom prst="rect">
                                  <a:avLst/>
                                </a:prstGeom>
                                <a:noFill/>
                                <a:ln>
                                  <a:noFill/>
                                </a:ln>
                              </pic:spPr>
                            </pic:pic>
                          </a:graphicData>
                        </a:graphic>
                      </wp:inline>
                    </w:drawing>
                  </w:r>
                </w:p>
              </w:tc>
            </w:tr>
          </w:tbl>
          <w:p w14:paraId="1711DD4C" w14:textId="77777777" w:rsidR="006553D1" w:rsidRPr="006553D1" w:rsidRDefault="006553D1" w:rsidP="006553D1">
            <w:pPr>
              <w:spacing w:after="0" w:line="240" w:lineRule="auto"/>
              <w:rPr>
                <w:rFonts w:ascii="Calibri" w:eastAsia="Calibri" w:hAnsi="Calibri" w:cs="Times New Roman"/>
              </w:rPr>
            </w:pPr>
          </w:p>
        </w:tc>
        <w:tc>
          <w:tcPr>
            <w:tcW w:w="6084" w:type="dxa"/>
            <w:gridSpan w:val="2"/>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6553D1" w:rsidRPr="006553D1" w14:paraId="675C9C49" w14:textId="77777777">
              <w:tc>
                <w:tcPr>
                  <w:tcW w:w="0" w:type="auto"/>
                  <w:tcMar>
                    <w:top w:w="0" w:type="dxa"/>
                    <w:left w:w="270" w:type="dxa"/>
                    <w:bottom w:w="135" w:type="dxa"/>
                    <w:right w:w="270" w:type="dxa"/>
                  </w:tcMar>
                  <w:hideMark/>
                </w:tcPr>
                <w:p w14:paraId="23637C69" w14:textId="77777777" w:rsidR="006553D1" w:rsidRPr="006553D1" w:rsidRDefault="00470DC4" w:rsidP="006553D1">
                  <w:pPr>
                    <w:spacing w:before="100" w:beforeAutospacing="1" w:after="100" w:afterAutospacing="1" w:line="480" w:lineRule="auto"/>
                    <w:rPr>
                      <w:rFonts w:ascii="Calibri" w:eastAsia="Calibri" w:hAnsi="Calibri" w:cs="Calibri"/>
                    </w:rPr>
                  </w:pPr>
                  <w:hyperlink r:id="rId18" w:tgtFrame="_blank" w:history="1">
                    <w:r w:rsidR="006553D1" w:rsidRPr="006553D1">
                      <w:rPr>
                        <w:rFonts w:ascii="Times New Roman" w:eastAsia="Calibri" w:hAnsi="Times New Roman" w:cs="Times New Roman"/>
                        <w:color w:val="0000CC"/>
                        <w:sz w:val="33"/>
                        <w:szCs w:val="33"/>
                      </w:rPr>
                      <w:t>California hit by record-breaking fire destruction: ‘Climate change is real, it’s bad’</w:t>
                    </w:r>
                  </w:hyperlink>
                </w:p>
                <w:p w14:paraId="42FFB8AD" w14:textId="6DB19FF3" w:rsidR="006553D1" w:rsidRPr="006553D1" w:rsidRDefault="00470DC4" w:rsidP="006553D1">
                  <w:pPr>
                    <w:spacing w:before="100" w:beforeAutospacing="1" w:after="100" w:afterAutospacing="1" w:line="360" w:lineRule="auto"/>
                    <w:rPr>
                      <w:rFonts w:ascii="Calibri" w:eastAsia="Calibri" w:hAnsi="Calibri" w:cs="Calibri"/>
                    </w:rPr>
                  </w:pPr>
                  <w:hyperlink r:id="rId19" w:tgtFrame="_blank" w:history="1">
                    <w:r w:rsidR="006553D1" w:rsidRPr="006553D1">
                      <w:rPr>
                        <w:rFonts w:ascii="Helvetica Neue" w:eastAsia="Calibri" w:hAnsi="Helvetica Neue" w:cs="Calibri"/>
                        <w:color w:val="0000CC"/>
                        <w:sz w:val="21"/>
                        <w:szCs w:val="21"/>
                      </w:rPr>
                      <w:t>latimes.com</w:t>
                    </w:r>
                  </w:hyperlink>
                  <w:r w:rsidR="006553D1" w:rsidRPr="006553D1">
                    <w:rPr>
                      <w:rFonts w:ascii="Helvetica Neue" w:eastAsia="Calibri" w:hAnsi="Helvetica Neue" w:cs="Calibri"/>
                      <w:color w:val="202020"/>
                      <w:sz w:val="21"/>
                      <w:szCs w:val="21"/>
                    </w:rPr>
                    <w:t xml:space="preserve"> </w:t>
                  </w:r>
                </w:p>
              </w:tc>
            </w:tr>
          </w:tbl>
          <w:p w14:paraId="66E49BBF" w14:textId="77777777" w:rsidR="006553D1" w:rsidRPr="006553D1" w:rsidRDefault="006553D1" w:rsidP="006553D1">
            <w:pPr>
              <w:spacing w:after="0" w:line="240" w:lineRule="auto"/>
              <w:rPr>
                <w:rFonts w:ascii="Calibri" w:eastAsia="Calibri" w:hAnsi="Calibri" w:cs="Times New Roman"/>
              </w:rPr>
            </w:pPr>
          </w:p>
        </w:tc>
      </w:tr>
    </w:tbl>
    <w:p w14:paraId="786DDA78" w14:textId="7E437EFF" w:rsidR="006553D1" w:rsidRPr="0050613E" w:rsidRDefault="006553D1" w:rsidP="008F2EE4">
      <w:pPr>
        <w:spacing w:after="0"/>
        <w:rPr>
          <w:rFonts w:cstheme="minorHAnsi"/>
          <w:sz w:val="24"/>
          <w:szCs w:val="24"/>
        </w:rPr>
      </w:pPr>
    </w:p>
    <w:sectPr w:rsidR="006553D1" w:rsidRPr="0050613E" w:rsidSect="006553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0A"/>
    <w:rsid w:val="00053932"/>
    <w:rsid w:val="0010768E"/>
    <w:rsid w:val="0019028B"/>
    <w:rsid w:val="002D0097"/>
    <w:rsid w:val="002D6B62"/>
    <w:rsid w:val="00320A05"/>
    <w:rsid w:val="00372159"/>
    <w:rsid w:val="003A378D"/>
    <w:rsid w:val="003D070C"/>
    <w:rsid w:val="00461B3D"/>
    <w:rsid w:val="00470DC4"/>
    <w:rsid w:val="00500A17"/>
    <w:rsid w:val="0050613E"/>
    <w:rsid w:val="00536A85"/>
    <w:rsid w:val="005D3BFB"/>
    <w:rsid w:val="006430E5"/>
    <w:rsid w:val="006553D1"/>
    <w:rsid w:val="006E4591"/>
    <w:rsid w:val="006F3E49"/>
    <w:rsid w:val="00766746"/>
    <w:rsid w:val="008F2EE4"/>
    <w:rsid w:val="008F3872"/>
    <w:rsid w:val="0098770A"/>
    <w:rsid w:val="00A952EA"/>
    <w:rsid w:val="00A969E6"/>
    <w:rsid w:val="00CA0780"/>
    <w:rsid w:val="00D71B14"/>
    <w:rsid w:val="00D8499E"/>
    <w:rsid w:val="00EA5D6A"/>
    <w:rsid w:val="00F54ACC"/>
    <w:rsid w:val="00F812DA"/>
    <w:rsid w:val="00FA2DB9"/>
    <w:rsid w:val="00FC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A06A"/>
  <w15:chartTrackingRefBased/>
  <w15:docId w15:val="{C826D62C-AEE1-441E-89A7-52E7ECA8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A17"/>
    <w:rPr>
      <w:color w:val="0563C1" w:themeColor="hyperlink"/>
      <w:u w:val="single"/>
    </w:rPr>
  </w:style>
  <w:style w:type="character" w:styleId="UnresolvedMention">
    <w:name w:val="Unresolved Mention"/>
    <w:basedOn w:val="DefaultParagraphFont"/>
    <w:uiPriority w:val="99"/>
    <w:semiHidden/>
    <w:unhideWhenUsed/>
    <w:rsid w:val="00500A17"/>
    <w:rPr>
      <w:color w:val="605E5C"/>
      <w:shd w:val="clear" w:color="auto" w:fill="E1DFDD"/>
    </w:rPr>
  </w:style>
  <w:style w:type="character" w:styleId="FollowedHyperlink">
    <w:name w:val="FollowedHyperlink"/>
    <w:basedOn w:val="DefaultParagraphFont"/>
    <w:uiPriority w:val="99"/>
    <w:semiHidden/>
    <w:unhideWhenUsed/>
    <w:rsid w:val="00CA0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75581">
      <w:bodyDiv w:val="1"/>
      <w:marLeft w:val="0"/>
      <w:marRight w:val="0"/>
      <w:marTop w:val="0"/>
      <w:marBottom w:val="0"/>
      <w:divBdr>
        <w:top w:val="none" w:sz="0" w:space="0" w:color="auto"/>
        <w:left w:val="none" w:sz="0" w:space="0" w:color="auto"/>
        <w:bottom w:val="none" w:sz="0" w:space="0" w:color="auto"/>
        <w:right w:val="none" w:sz="0" w:space="0" w:color="auto"/>
      </w:divBdr>
    </w:div>
    <w:div w:id="697589184">
      <w:bodyDiv w:val="1"/>
      <w:marLeft w:val="0"/>
      <w:marRight w:val="0"/>
      <w:marTop w:val="0"/>
      <w:marBottom w:val="0"/>
      <w:divBdr>
        <w:top w:val="none" w:sz="0" w:space="0" w:color="auto"/>
        <w:left w:val="none" w:sz="0" w:space="0" w:color="auto"/>
        <w:bottom w:val="none" w:sz="0" w:space="0" w:color="auto"/>
        <w:right w:val="none" w:sz="0" w:space="0" w:color="auto"/>
      </w:divBdr>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pd.sandiego.gov" TargetMode="External"/><Relationship Id="rId13" Type="http://schemas.openxmlformats.org/officeDocument/2006/relationships/hyperlink" Target="http://www.goldenhillrentals.com" TargetMode="External"/><Relationship Id="rId18" Type="http://schemas.openxmlformats.org/officeDocument/2006/relationships/hyperlink" Target="https://ehn.us16.list-manage.com/track/click?u=73be43273a8ebb733ab2696c7&amp;id=d1fce378b9&amp;e=dd3eaa9afb"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rdarsey@sandiego.gov" TargetMode="External"/><Relationship Id="rId12" Type="http://schemas.openxmlformats.org/officeDocument/2006/relationships/hyperlink" Target="https://mcculoughla.com/news"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ehn.us16.list-manage.com/track/click?u=73be43273a8ebb733ab2696c7&amp;id=9f00158d73&amp;e=dd3eaa9afb"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tephenwhitburn@sandiego.gov" TargetMode="External"/><Relationship Id="rId11" Type="http://schemas.openxmlformats.org/officeDocument/2006/relationships/hyperlink" Target="https://www.youtube.com/watch?v=slFiJpAxZyQ" TargetMode="External"/><Relationship Id="rId5" Type="http://schemas.openxmlformats.org/officeDocument/2006/relationships/hyperlink" Target="mailto:mayortoddgloria@sandiego.gov" TargetMode="External"/><Relationship Id="rId15" Type="http://schemas.openxmlformats.org/officeDocument/2006/relationships/hyperlink" Target="https://ehn.us16.list-manage.com/track/click?u=73be43273a8ebb733ab2696c7&amp;id=5bad3364cd&amp;e=dd3eaa9afb" TargetMode="External"/><Relationship Id="rId10" Type="http://schemas.openxmlformats.org/officeDocument/2006/relationships/hyperlink" Target="https://www.breakfastblocksd.org" TargetMode="External"/><Relationship Id="rId19" Type="http://schemas.openxmlformats.org/officeDocument/2006/relationships/hyperlink" Target="https://ehn.us16.list-manage.com/track/click?u=73be43273a8ebb733ab2696c7&amp;id=ff57db0b26&amp;e=dd3eaa9afb" TargetMode="External"/><Relationship Id="rId4" Type="http://schemas.openxmlformats.org/officeDocument/2006/relationships/hyperlink" Target="http://www.goldenhillrentals.com" TargetMode="External"/><Relationship Id="rId9" Type="http://schemas.openxmlformats.org/officeDocument/2006/relationships/hyperlink" Target="https://www.sandiego.gov/get-it-don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alesia buchanan</dc:creator>
  <cp:keywords/>
  <dc:description/>
  <cp:lastModifiedBy>Olivia Buchanan</cp:lastModifiedBy>
  <cp:revision>3</cp:revision>
  <dcterms:created xsi:type="dcterms:W3CDTF">2021-07-14T02:41:00Z</dcterms:created>
  <dcterms:modified xsi:type="dcterms:W3CDTF">2021-07-15T18:50:00Z</dcterms:modified>
</cp:coreProperties>
</file>